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D" w:rsidRPr="00EB69CD" w:rsidRDefault="00EB69CD" w:rsidP="00EB69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EB69CD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Почему необходимо контролировать содержание сахара в крови</w:t>
      </w:r>
    </w:p>
    <w:p w:rsidR="00EB69CD" w:rsidRDefault="00EB69CD" w:rsidP="00EB69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за один прием съесть 100–150 г сахара, то его количество в крови резко увеличится и возникнет гипергликемия, которая вызывает патологическую реакцию со стороны некоторых органов: поджелудочной железы, почек. Важная роль в регулировании сахара в крови принадлежит гормону поджелудочной железы — инсулину. Недостаточное образование инсулина вызывает тяжелое заболевание </w:t>
      </w:r>
      <w:r w:rsidRPr="00EB69CD">
        <w:rPr>
          <w:rFonts w:ascii="Arial" w:hAnsi="Arial" w:cs="Arial"/>
          <w:color w:val="000000"/>
        </w:rPr>
        <w:t>— </w:t>
      </w:r>
      <w:hyperlink r:id="rId4" w:history="1">
        <w:r w:rsidRPr="00EB69CD">
          <w:rPr>
            <w:rStyle w:val="a4"/>
            <w:rFonts w:ascii="Arial" w:hAnsi="Arial" w:cs="Arial"/>
            <w:color w:val="FF0000"/>
            <w:u w:val="none"/>
          </w:rPr>
          <w:t>сахарный диабет</w:t>
        </w:r>
        <w:r w:rsidRPr="00EB69CD">
          <w:rPr>
            <w:rStyle w:val="a4"/>
            <w:rFonts w:ascii="Arial" w:hAnsi="Arial" w:cs="Arial"/>
            <w:color w:val="83A857"/>
            <w:u w:val="none"/>
          </w:rPr>
          <w:t>.</w:t>
        </w:r>
      </w:hyperlink>
      <w:r>
        <w:rPr>
          <w:rFonts w:ascii="Arial" w:hAnsi="Arial" w:cs="Arial"/>
          <w:color w:val="000000"/>
        </w:rPr>
        <w:t> При диабете резко нарушается способность организма использовать углеводы. Скорость сжигания глюкозы снижается, поэтому повышается содержание глюкозы в крови, и значительное количество сахара выделяется с мочой.</w:t>
      </w:r>
    </w:p>
    <w:p w:rsidR="00EB69CD" w:rsidRDefault="00EB69CD" w:rsidP="00EB69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расчете уровня потребления сахара учитывается не только тот сахар, который вы добавляете в чай или кофе, но и глюкоза, и фруктоза, содержащиеся во фруктах, меде, сиропах и варенье. Содержится сахар и в продуктах, которые мы не относим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сладким. Например, одна столовая ложка кетчупа содержит около 4 граммов (одну чайную ложку) сахара, а в одной банке сладкой газировки содержится до 40 граммов (примерно 10 чайных ложек) сахара.</w:t>
      </w:r>
    </w:p>
    <w:p w:rsidR="00EB69CD" w:rsidRDefault="00EB69CD" w:rsidP="00EB69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Если вас беспокоит уровень сахара в крови или вы не можете отказаться от сладкого, то обратитесь к врачу</w:t>
      </w:r>
      <w:hyperlink r:id="rId5" w:history="1">
        <w:r w:rsidRPr="00EB69CD">
          <w:rPr>
            <w:rStyle w:val="a4"/>
            <w:rFonts w:ascii="Arial" w:hAnsi="Arial" w:cs="Arial"/>
            <w:color w:val="FF0000"/>
            <w:u w:val="none"/>
          </w:rPr>
          <w:t> эндокринологу</w:t>
        </w:r>
      </w:hyperlink>
      <w:r>
        <w:rPr>
          <w:rFonts w:ascii="Arial" w:hAnsi="Arial" w:cs="Arial"/>
          <w:color w:val="FF0000"/>
        </w:rPr>
        <w:t>.</w:t>
      </w:r>
    </w:p>
    <w:p w:rsidR="00EB69CD" w:rsidRDefault="00EB69CD" w:rsidP="00EB69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EB69CD" w:rsidRPr="00EB69CD" w:rsidRDefault="00EB69CD" w:rsidP="00EB69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3A7645" w:rsidRPr="00EB69CD" w:rsidRDefault="00EB69CD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4762500" cy="3305175"/>
            <wp:effectExtent l="19050" t="0" r="0" b="0"/>
            <wp:docPr id="1" name="Рисунок 1" descr="https://gnicpm.ru/wp-content/uploads/2020/08/novosti-10-22-08-01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8/novosti-10-22-08-01-500x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645" w:rsidRPr="00EB69CD" w:rsidSect="003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CD"/>
    <w:rsid w:val="00006F9A"/>
    <w:rsid w:val="000202FD"/>
    <w:rsid w:val="00033952"/>
    <w:rsid w:val="0003602D"/>
    <w:rsid w:val="00072B81"/>
    <w:rsid w:val="000C1C08"/>
    <w:rsid w:val="000E73A3"/>
    <w:rsid w:val="00100E4B"/>
    <w:rsid w:val="00134E7D"/>
    <w:rsid w:val="0013568F"/>
    <w:rsid w:val="00154369"/>
    <w:rsid w:val="00172680"/>
    <w:rsid w:val="00197989"/>
    <w:rsid w:val="001B17BD"/>
    <w:rsid w:val="001E2A7D"/>
    <w:rsid w:val="001E78B8"/>
    <w:rsid w:val="001F7ED2"/>
    <w:rsid w:val="0022452A"/>
    <w:rsid w:val="00292BBC"/>
    <w:rsid w:val="002F3391"/>
    <w:rsid w:val="00346A15"/>
    <w:rsid w:val="00371BBC"/>
    <w:rsid w:val="003976C8"/>
    <w:rsid w:val="003A7645"/>
    <w:rsid w:val="003E032A"/>
    <w:rsid w:val="00412EE0"/>
    <w:rsid w:val="00482900"/>
    <w:rsid w:val="005524F5"/>
    <w:rsid w:val="005B12E2"/>
    <w:rsid w:val="00606FA7"/>
    <w:rsid w:val="00634997"/>
    <w:rsid w:val="00693EA0"/>
    <w:rsid w:val="00773EE2"/>
    <w:rsid w:val="0079011F"/>
    <w:rsid w:val="007A794F"/>
    <w:rsid w:val="007B09FC"/>
    <w:rsid w:val="007F011D"/>
    <w:rsid w:val="008B30F5"/>
    <w:rsid w:val="008F63DE"/>
    <w:rsid w:val="0094144D"/>
    <w:rsid w:val="00941DE8"/>
    <w:rsid w:val="00A46D45"/>
    <w:rsid w:val="00AC4518"/>
    <w:rsid w:val="00AD6F91"/>
    <w:rsid w:val="00B16725"/>
    <w:rsid w:val="00B71FA8"/>
    <w:rsid w:val="00BE1948"/>
    <w:rsid w:val="00BF0E8F"/>
    <w:rsid w:val="00CE3F71"/>
    <w:rsid w:val="00D144D3"/>
    <w:rsid w:val="00D412DB"/>
    <w:rsid w:val="00D63C48"/>
    <w:rsid w:val="00E014A8"/>
    <w:rsid w:val="00E229E0"/>
    <w:rsid w:val="00EB69CD"/>
    <w:rsid w:val="00EC1DE9"/>
    <w:rsid w:val="00EF22DE"/>
    <w:rsid w:val="00F06D37"/>
    <w:rsid w:val="00F144EC"/>
    <w:rsid w:val="00F16255"/>
    <w:rsid w:val="00F66FD0"/>
    <w:rsid w:val="00FC1DAE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5"/>
  </w:style>
  <w:style w:type="paragraph" w:styleId="1">
    <w:name w:val="heading 1"/>
    <w:basedOn w:val="a"/>
    <w:link w:val="10"/>
    <w:uiPriority w:val="9"/>
    <w:qFormat/>
    <w:rsid w:val="00EB6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nicpm.ru/services/endokrinologiya/endokrinologiya.html" TargetMode="External"/><Relationship Id="rId4" Type="http://schemas.openxmlformats.org/officeDocument/2006/relationships/hyperlink" Target="https://gnicpm.ru/articles/zdorovyj-obraz-zhizni/simptomy-saharnogo-diab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2020-11-06T04:36:00Z</dcterms:created>
  <dcterms:modified xsi:type="dcterms:W3CDTF">2020-11-06T04:38:00Z</dcterms:modified>
</cp:coreProperties>
</file>